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1409E" w14:textId="0E30D304" w:rsidR="00BF66F4" w:rsidRDefault="00BF66F4" w:rsidP="00BF66F4">
      <w:pPr>
        <w:jc w:val="center"/>
        <w:rPr>
          <w:b/>
          <w:bCs/>
        </w:rPr>
      </w:pPr>
      <w:r w:rsidRPr="00D9520E">
        <w:rPr>
          <w:b/>
          <w:bCs/>
        </w:rPr>
        <w:t xml:space="preserve">EVALUATION OF THE </w:t>
      </w:r>
      <w:r w:rsidR="00D87451">
        <w:rPr>
          <w:b/>
          <w:bCs/>
        </w:rPr>
        <w:t>ANKLE</w:t>
      </w:r>
      <w:r w:rsidRPr="00D9520E">
        <w:rPr>
          <w:b/>
          <w:bCs/>
        </w:rPr>
        <w:t xml:space="preserve"> IN THE EMERGENCY DEPARTMENT</w:t>
      </w:r>
      <w:r>
        <w:rPr>
          <w:b/>
          <w:bCs/>
        </w:rPr>
        <w:t xml:space="preserve"> SUMMARY HANDOUT</w:t>
      </w:r>
    </w:p>
    <w:p w14:paraId="1D083DD9" w14:textId="77777777" w:rsidR="00BF66F4" w:rsidRDefault="00BF66F4" w:rsidP="00BF66F4">
      <w:pPr>
        <w:rPr>
          <w:b/>
          <w:bCs/>
        </w:rPr>
      </w:pPr>
    </w:p>
    <w:p w14:paraId="49316FEC" w14:textId="6A3B5C27" w:rsidR="00BF66F4" w:rsidRDefault="00BF66F4" w:rsidP="00BF66F4">
      <w:pPr>
        <w:rPr>
          <w:b/>
          <w:bCs/>
        </w:rPr>
      </w:pPr>
      <w:r>
        <w:rPr>
          <w:b/>
          <w:bCs/>
        </w:rPr>
        <w:t>Anatomy</w:t>
      </w:r>
    </w:p>
    <w:p w14:paraId="024B4220" w14:textId="6C194843" w:rsidR="00BF66F4" w:rsidRDefault="00BF66F4" w:rsidP="00BF66F4">
      <w:pPr>
        <w:pStyle w:val="ListParagraph"/>
        <w:numPr>
          <w:ilvl w:val="0"/>
          <w:numId w:val="1"/>
        </w:numPr>
      </w:pPr>
      <w:r>
        <w:t xml:space="preserve">Bones: </w:t>
      </w:r>
      <w:r w:rsidR="00D87451">
        <w:t>tibia, fibula, talus</w:t>
      </w:r>
    </w:p>
    <w:p w14:paraId="5BDC89DD" w14:textId="72FBC9F8" w:rsidR="00BF66F4" w:rsidRDefault="00BF66F4" w:rsidP="00BF66F4">
      <w:pPr>
        <w:pStyle w:val="ListParagraph"/>
        <w:numPr>
          <w:ilvl w:val="0"/>
          <w:numId w:val="1"/>
        </w:numPr>
      </w:pPr>
      <w:r>
        <w:t xml:space="preserve">Ligaments: </w:t>
      </w:r>
      <w:r w:rsidR="00D87451">
        <w:t>ATFL, CFL, PTFL, Deltoid, AITFL, PITFL, Transverse</w:t>
      </w:r>
    </w:p>
    <w:p w14:paraId="3D8E04AF" w14:textId="568B6D14" w:rsidR="00BF66F4" w:rsidRDefault="00BF66F4" w:rsidP="00BF66F4">
      <w:pPr>
        <w:pStyle w:val="ListParagraph"/>
        <w:numPr>
          <w:ilvl w:val="0"/>
          <w:numId w:val="1"/>
        </w:numPr>
      </w:pPr>
      <w:r>
        <w:t xml:space="preserve">Cartilage: </w:t>
      </w:r>
    </w:p>
    <w:p w14:paraId="5A21E234" w14:textId="5C5C2885" w:rsidR="00BF66F4" w:rsidRDefault="00BF66F4" w:rsidP="00BF66F4">
      <w:pPr>
        <w:pStyle w:val="ListParagraph"/>
        <w:numPr>
          <w:ilvl w:val="0"/>
          <w:numId w:val="1"/>
        </w:numPr>
      </w:pPr>
      <w:r>
        <w:t xml:space="preserve">Tendons: </w:t>
      </w:r>
      <w:r w:rsidR="00D87451">
        <w:t xml:space="preserve">Achilles, flexor </w:t>
      </w:r>
      <w:proofErr w:type="spellStart"/>
      <w:r w:rsidR="00D87451">
        <w:t>hallicus</w:t>
      </w:r>
      <w:proofErr w:type="spellEnd"/>
      <w:r w:rsidR="00D87451">
        <w:t xml:space="preserve"> longus, flexor digitorum, peroneal, posterior tibialis, anterior tibialis</w:t>
      </w:r>
    </w:p>
    <w:p w14:paraId="557523DC" w14:textId="3BAFF495" w:rsidR="00BF66F4" w:rsidRDefault="00BF66F4" w:rsidP="00BF66F4">
      <w:pPr>
        <w:rPr>
          <w:b/>
          <w:bCs/>
        </w:rPr>
      </w:pPr>
      <w:r>
        <w:rPr>
          <w:b/>
          <w:bCs/>
        </w:rPr>
        <w:t>Radiographs</w:t>
      </w:r>
    </w:p>
    <w:p w14:paraId="6846BE7C" w14:textId="40A3A837" w:rsidR="00BF66F4" w:rsidRPr="00456F09" w:rsidRDefault="00BF66F4" w:rsidP="00BF66F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Use the Ottawa </w:t>
      </w:r>
      <w:r w:rsidR="00D87451">
        <w:t>Ankle</w:t>
      </w:r>
      <w:r>
        <w:t xml:space="preserve"> Rule to determine the need for x-rays in acute </w:t>
      </w:r>
      <w:r w:rsidR="00AA5A32">
        <w:t>ankle</w:t>
      </w:r>
      <w:r>
        <w:t xml:space="preserve"> injuries</w:t>
      </w:r>
    </w:p>
    <w:p w14:paraId="440CEC8B" w14:textId="16EA4D88" w:rsidR="00456F09" w:rsidRPr="00456F09" w:rsidRDefault="00456F09" w:rsidP="00BF66F4">
      <w:pPr>
        <w:pStyle w:val="ListParagraph"/>
        <w:numPr>
          <w:ilvl w:val="0"/>
          <w:numId w:val="2"/>
        </w:numPr>
        <w:rPr>
          <w:b/>
          <w:bCs/>
        </w:rPr>
      </w:pPr>
      <w:r>
        <w:t>AP</w:t>
      </w:r>
      <w:r w:rsidR="00AA5A32">
        <w:t xml:space="preserve">, </w:t>
      </w:r>
      <w:r w:rsidR="006F2BA1">
        <w:t xml:space="preserve">lateral </w:t>
      </w:r>
      <w:r w:rsidR="00AA5A32">
        <w:t xml:space="preserve">and mortise </w:t>
      </w:r>
      <w:r>
        <w:t>x-rays are standard</w:t>
      </w:r>
      <w:r w:rsidR="006F2BA1">
        <w:t xml:space="preserve">. </w:t>
      </w:r>
      <w:r w:rsidR="00AA5A32">
        <w:t xml:space="preserve"> May obtain stress view if suspect ligament injury</w:t>
      </w:r>
    </w:p>
    <w:p w14:paraId="66DED69C" w14:textId="5E04392F" w:rsidR="00456F09" w:rsidRDefault="00456F09" w:rsidP="00456F09">
      <w:pPr>
        <w:rPr>
          <w:b/>
          <w:bCs/>
        </w:rPr>
      </w:pPr>
      <w:r>
        <w:rPr>
          <w:b/>
          <w:bCs/>
        </w:rPr>
        <w:t>Physical exam</w:t>
      </w:r>
    </w:p>
    <w:p w14:paraId="6312A24E" w14:textId="015CD437" w:rsidR="00456F09" w:rsidRPr="00283FE6" w:rsidRDefault="00283FE6" w:rsidP="00456F09">
      <w:pPr>
        <w:pStyle w:val="ListParagraph"/>
        <w:numPr>
          <w:ilvl w:val="0"/>
          <w:numId w:val="3"/>
        </w:numPr>
      </w:pPr>
      <w:r w:rsidRPr="00283FE6">
        <w:t>Inspection</w:t>
      </w:r>
    </w:p>
    <w:p w14:paraId="6145E425" w14:textId="3E4D1D6B" w:rsidR="00283FE6" w:rsidRPr="00283FE6" w:rsidRDefault="00283FE6" w:rsidP="00456F09">
      <w:pPr>
        <w:pStyle w:val="ListParagraph"/>
        <w:numPr>
          <w:ilvl w:val="0"/>
          <w:numId w:val="3"/>
        </w:numPr>
      </w:pPr>
      <w:r w:rsidRPr="00283FE6">
        <w:t>Palpation</w:t>
      </w:r>
    </w:p>
    <w:p w14:paraId="2F6E6BDC" w14:textId="4B5B0FEB" w:rsidR="00283FE6" w:rsidRPr="00283FE6" w:rsidRDefault="00283FE6" w:rsidP="00456F09">
      <w:pPr>
        <w:pStyle w:val="ListParagraph"/>
        <w:numPr>
          <w:ilvl w:val="0"/>
          <w:numId w:val="3"/>
        </w:numPr>
      </w:pPr>
      <w:r w:rsidRPr="00283FE6">
        <w:t>Range of motion</w:t>
      </w:r>
    </w:p>
    <w:p w14:paraId="7F7E85EE" w14:textId="5B847B24" w:rsidR="00283FE6" w:rsidRPr="00283FE6" w:rsidRDefault="00283FE6" w:rsidP="00456F09">
      <w:pPr>
        <w:pStyle w:val="ListParagraph"/>
        <w:numPr>
          <w:ilvl w:val="0"/>
          <w:numId w:val="3"/>
        </w:numPr>
      </w:pPr>
      <w:r w:rsidRPr="00283FE6">
        <w:t>Special tests</w:t>
      </w:r>
    </w:p>
    <w:p w14:paraId="0474ED9F" w14:textId="299B3F8F" w:rsidR="00283FE6" w:rsidRDefault="00283FE6" w:rsidP="00456F09">
      <w:pPr>
        <w:pStyle w:val="ListParagraph"/>
        <w:numPr>
          <w:ilvl w:val="0"/>
          <w:numId w:val="3"/>
        </w:numPr>
      </w:pPr>
      <w:r w:rsidRPr="00283FE6">
        <w:t>Neurovascular exam</w:t>
      </w:r>
    </w:p>
    <w:p w14:paraId="43E2240B" w14:textId="24DAD8FA" w:rsidR="006F2BA1" w:rsidRDefault="00AB23D6" w:rsidP="006F2BA1">
      <w:pPr>
        <w:ind w:left="360"/>
      </w:pPr>
      <w:hyperlink r:id="rId5" w:history="1">
        <w:r w:rsidR="006F2BA1" w:rsidRPr="006F2BA1">
          <w:rPr>
            <w:rStyle w:val="Hyperlink"/>
          </w:rPr>
          <w:t>Link to ACEP Sports Medicine Section physical exam demonstration videos</w:t>
        </w:r>
      </w:hyperlink>
    </w:p>
    <w:p w14:paraId="73762891" w14:textId="5C4913BE" w:rsidR="00283FE6" w:rsidRPr="007B6F38" w:rsidRDefault="007B6F38" w:rsidP="00283FE6">
      <w:pPr>
        <w:rPr>
          <w:b/>
          <w:bCs/>
        </w:rPr>
      </w:pPr>
      <w:r w:rsidRPr="007B6F38">
        <w:rPr>
          <w:b/>
          <w:bCs/>
        </w:rPr>
        <w:t>Pathological conditions</w:t>
      </w:r>
    </w:p>
    <w:p w14:paraId="562293B9" w14:textId="1BA981BE" w:rsidR="007B6F38" w:rsidRDefault="00AA5A32" w:rsidP="007B6F38">
      <w:pPr>
        <w:pStyle w:val="ListParagraph"/>
        <w:numPr>
          <w:ilvl w:val="0"/>
          <w:numId w:val="4"/>
        </w:numPr>
      </w:pPr>
      <w:r>
        <w:t>Tarsal Tunnel Syndrome</w:t>
      </w:r>
    </w:p>
    <w:p w14:paraId="1979DC88" w14:textId="518D19CD" w:rsidR="006F2BA1" w:rsidRDefault="00AA5A32" w:rsidP="006F2BA1">
      <w:pPr>
        <w:pStyle w:val="ListParagraph"/>
        <w:numPr>
          <w:ilvl w:val="1"/>
          <w:numId w:val="4"/>
        </w:numPr>
      </w:pPr>
      <w:r>
        <w:t>Entrapment posterior tibial nerve (motor to foot muscles and sensation to plantar foot)</w:t>
      </w:r>
    </w:p>
    <w:p w14:paraId="4D7EF99C" w14:textId="7A65F29A" w:rsidR="006F2BA1" w:rsidRDefault="00AA5A32" w:rsidP="006F2BA1">
      <w:pPr>
        <w:pStyle w:val="ListParagraph"/>
        <w:numPr>
          <w:ilvl w:val="1"/>
          <w:numId w:val="4"/>
        </w:numPr>
      </w:pPr>
      <w:r>
        <w:t>E</w:t>
      </w:r>
      <w:r w:rsidR="00C716C8">
        <w:t xml:space="preserve">valuated with </w:t>
      </w:r>
      <w:r>
        <w:t>physical exam (Tinel’s sign), ultrasound, MRI</w:t>
      </w:r>
    </w:p>
    <w:p w14:paraId="4AE2AEEF" w14:textId="2508D359" w:rsidR="00C716C8" w:rsidRDefault="00C716C8" w:rsidP="006F2BA1">
      <w:pPr>
        <w:pStyle w:val="ListParagraph"/>
        <w:numPr>
          <w:ilvl w:val="1"/>
          <w:numId w:val="4"/>
        </w:numPr>
      </w:pPr>
      <w:r>
        <w:t xml:space="preserve">Treatment </w:t>
      </w:r>
      <w:r w:rsidR="00AA5A32">
        <w:t>can be conservative with steroid injections and orthotics.  May require surgery</w:t>
      </w:r>
    </w:p>
    <w:p w14:paraId="3F5F15F7" w14:textId="17FD2DDF" w:rsidR="00C716C8" w:rsidRDefault="00AA5A32" w:rsidP="007B6F38">
      <w:pPr>
        <w:pStyle w:val="ListParagraph"/>
        <w:numPr>
          <w:ilvl w:val="0"/>
          <w:numId w:val="4"/>
        </w:numPr>
      </w:pPr>
      <w:r>
        <w:t>Achilles Tendon Rupture</w:t>
      </w:r>
    </w:p>
    <w:p w14:paraId="62C3B32D" w14:textId="61946961" w:rsidR="00C716C8" w:rsidRDefault="00AA5A32" w:rsidP="00C716C8">
      <w:pPr>
        <w:pStyle w:val="ListParagraph"/>
        <w:numPr>
          <w:ilvl w:val="1"/>
          <w:numId w:val="4"/>
        </w:numPr>
      </w:pPr>
      <w:r>
        <w:t>Sudden pain.  Feel or hear “pop” in ankle</w:t>
      </w:r>
    </w:p>
    <w:p w14:paraId="490BED06" w14:textId="09EDCBF2" w:rsidR="00C716C8" w:rsidRDefault="00AA5A32" w:rsidP="00C716C8">
      <w:pPr>
        <w:pStyle w:val="ListParagraph"/>
        <w:numPr>
          <w:ilvl w:val="1"/>
          <w:numId w:val="4"/>
        </w:numPr>
      </w:pPr>
      <w:r>
        <w:t>Diagnosed by physical exam with inability to palpate tendon or defect noted</w:t>
      </w:r>
    </w:p>
    <w:p w14:paraId="7706231E" w14:textId="4DA16646" w:rsidR="00C716C8" w:rsidRDefault="00AA5A32" w:rsidP="00C716C8">
      <w:pPr>
        <w:pStyle w:val="ListParagraph"/>
        <w:numPr>
          <w:ilvl w:val="1"/>
          <w:numId w:val="4"/>
        </w:numPr>
      </w:pPr>
      <w:r>
        <w:t>Positive Thompson test</w:t>
      </w:r>
    </w:p>
    <w:p w14:paraId="396137D1" w14:textId="72DDD9DC" w:rsidR="00C716C8" w:rsidRDefault="00AA5A32" w:rsidP="00C716C8">
      <w:pPr>
        <w:pStyle w:val="ListParagraph"/>
        <w:numPr>
          <w:ilvl w:val="1"/>
          <w:numId w:val="4"/>
        </w:numPr>
      </w:pPr>
      <w:r>
        <w:t>Can diagnose with ultrasound</w:t>
      </w:r>
    </w:p>
    <w:p w14:paraId="43FBB09D" w14:textId="280B1148" w:rsidR="00AA5A32" w:rsidRDefault="00AA5A32" w:rsidP="00C716C8">
      <w:pPr>
        <w:pStyle w:val="ListParagraph"/>
        <w:numPr>
          <w:ilvl w:val="1"/>
          <w:numId w:val="4"/>
        </w:numPr>
      </w:pPr>
      <w:r>
        <w:t>Place in splint in plantarflexion</w:t>
      </w:r>
    </w:p>
    <w:p w14:paraId="715CEBE6" w14:textId="2F5C4CAE" w:rsidR="007B6F38" w:rsidRDefault="00AA5A32" w:rsidP="007B6F38">
      <w:pPr>
        <w:pStyle w:val="ListParagraph"/>
        <w:numPr>
          <w:ilvl w:val="0"/>
          <w:numId w:val="4"/>
        </w:numPr>
      </w:pPr>
      <w:r>
        <w:t>Ankle</w:t>
      </w:r>
      <w:r w:rsidR="007B6F38">
        <w:t xml:space="preserve"> dislocation</w:t>
      </w:r>
    </w:p>
    <w:p w14:paraId="546BABF7" w14:textId="6F841A84" w:rsidR="00C716C8" w:rsidRDefault="00AA5A32" w:rsidP="00C716C8">
      <w:pPr>
        <w:pStyle w:val="ListParagraph"/>
        <w:numPr>
          <w:ilvl w:val="1"/>
          <w:numId w:val="4"/>
        </w:numPr>
      </w:pPr>
      <w:r>
        <w:t xml:space="preserve">Can occur in </w:t>
      </w:r>
      <w:r w:rsidR="0099621E">
        <w:t>various</w:t>
      </w:r>
      <w:r>
        <w:t xml:space="preserve"> directions: Anterior, </w:t>
      </w:r>
      <w:r w:rsidR="0099621E">
        <w:t>Posterior, Lateral, Upward</w:t>
      </w:r>
    </w:p>
    <w:p w14:paraId="422E4A0A" w14:textId="1AB0DE56" w:rsidR="00C716C8" w:rsidRDefault="0099621E" w:rsidP="00C716C8">
      <w:pPr>
        <w:pStyle w:val="ListParagraph"/>
        <w:numPr>
          <w:ilvl w:val="1"/>
          <w:numId w:val="4"/>
        </w:numPr>
      </w:pPr>
      <w:r>
        <w:t>Clinically diagnosed by examination</w:t>
      </w:r>
    </w:p>
    <w:p w14:paraId="0E4E4BB5" w14:textId="04CFD185" w:rsidR="0099621E" w:rsidRDefault="0099621E" w:rsidP="00C716C8">
      <w:pPr>
        <w:pStyle w:val="ListParagraph"/>
        <w:numPr>
          <w:ilvl w:val="1"/>
          <w:numId w:val="4"/>
        </w:numPr>
      </w:pPr>
      <w:r>
        <w:t>May be associated with Malleolar Fracture</w:t>
      </w:r>
    </w:p>
    <w:p w14:paraId="33A59A42" w14:textId="1BF5B4E4" w:rsidR="0099621E" w:rsidRDefault="0099621E" w:rsidP="00C716C8">
      <w:pPr>
        <w:pStyle w:val="ListParagraph"/>
        <w:numPr>
          <w:ilvl w:val="1"/>
          <w:numId w:val="4"/>
        </w:numPr>
      </w:pPr>
      <w:r>
        <w:t>Emergent reduction</w:t>
      </w:r>
    </w:p>
    <w:p w14:paraId="037D05FE" w14:textId="5D6797C8" w:rsidR="00AB23D6" w:rsidRDefault="0099621E" w:rsidP="00AB23D6">
      <w:pPr>
        <w:pStyle w:val="ListParagraph"/>
        <w:numPr>
          <w:ilvl w:val="1"/>
          <w:numId w:val="4"/>
        </w:numPr>
      </w:pPr>
      <w:r>
        <w:t>Splint after reduction</w:t>
      </w:r>
    </w:p>
    <w:p w14:paraId="6D7ABFDC" w14:textId="73E3C156" w:rsidR="007B6F38" w:rsidRDefault="0099621E" w:rsidP="0099621E">
      <w:pPr>
        <w:pStyle w:val="ListParagraph"/>
        <w:numPr>
          <w:ilvl w:val="0"/>
          <w:numId w:val="4"/>
        </w:numPr>
      </w:pPr>
      <w:r>
        <w:t>Ankle Sprain</w:t>
      </w:r>
    </w:p>
    <w:p w14:paraId="00C7FDF1" w14:textId="2786D8A9" w:rsidR="00C716C8" w:rsidRDefault="0099621E" w:rsidP="00C716C8">
      <w:pPr>
        <w:pStyle w:val="ListParagraph"/>
        <w:numPr>
          <w:ilvl w:val="1"/>
          <w:numId w:val="4"/>
        </w:numPr>
      </w:pPr>
      <w:r>
        <w:t>Often from plantar flexion and inversion injuries</w:t>
      </w:r>
    </w:p>
    <w:p w14:paraId="7B32A18F" w14:textId="160E027A" w:rsidR="0099621E" w:rsidRDefault="0099621E" w:rsidP="00C716C8">
      <w:pPr>
        <w:pStyle w:val="ListParagraph"/>
        <w:numPr>
          <w:ilvl w:val="1"/>
          <w:numId w:val="4"/>
        </w:numPr>
      </w:pPr>
      <w:r>
        <w:lastRenderedPageBreak/>
        <w:t>Often Lateral Ligaments (ATFL, CFL, PTFL)</w:t>
      </w:r>
    </w:p>
    <w:p w14:paraId="3281B32D" w14:textId="2C5B7639" w:rsidR="0099621E" w:rsidRDefault="0099621E" w:rsidP="00C716C8">
      <w:pPr>
        <w:pStyle w:val="ListParagraph"/>
        <w:numPr>
          <w:ilvl w:val="1"/>
          <w:numId w:val="4"/>
        </w:numPr>
      </w:pPr>
      <w:r>
        <w:t>Isolated Deltoid ligament rare</w:t>
      </w:r>
    </w:p>
    <w:p w14:paraId="325EDF50" w14:textId="7FC77032" w:rsidR="004F104F" w:rsidRDefault="004F104F" w:rsidP="00C716C8">
      <w:pPr>
        <w:pStyle w:val="ListParagraph"/>
        <w:numPr>
          <w:ilvl w:val="1"/>
          <w:numId w:val="4"/>
        </w:numPr>
      </w:pPr>
      <w:r>
        <w:t xml:space="preserve">Obtain x-rays based on Ottawa </w:t>
      </w:r>
      <w:r w:rsidR="0099621E">
        <w:t>Ankle</w:t>
      </w:r>
      <w:r>
        <w:t xml:space="preserve"> rules</w:t>
      </w:r>
    </w:p>
    <w:p w14:paraId="705848C5" w14:textId="2CA047DF" w:rsidR="004F104F" w:rsidRDefault="004F104F" w:rsidP="00C716C8">
      <w:pPr>
        <w:pStyle w:val="ListParagraph"/>
        <w:numPr>
          <w:ilvl w:val="1"/>
          <w:numId w:val="4"/>
        </w:numPr>
      </w:pPr>
      <w:r>
        <w:t>Clinically diagnosed by examination</w:t>
      </w:r>
    </w:p>
    <w:p w14:paraId="4F4447AA" w14:textId="03EC730E" w:rsidR="001F2533" w:rsidRDefault="0099621E" w:rsidP="0099621E">
      <w:pPr>
        <w:pStyle w:val="ListParagraph"/>
        <w:numPr>
          <w:ilvl w:val="1"/>
          <w:numId w:val="4"/>
        </w:numPr>
      </w:pPr>
      <w:r>
        <w:t>Unstable: splint with urgent Ortho referral</w:t>
      </w:r>
    </w:p>
    <w:p w14:paraId="2106A191" w14:textId="5EA94D6E" w:rsidR="0099621E" w:rsidRDefault="0099621E" w:rsidP="0099621E">
      <w:pPr>
        <w:pStyle w:val="ListParagraph"/>
        <w:numPr>
          <w:ilvl w:val="1"/>
          <w:numId w:val="4"/>
        </w:numPr>
      </w:pPr>
      <w:r>
        <w:t>Stable: RICE, Brace</w:t>
      </w:r>
    </w:p>
    <w:p w14:paraId="747BFADD" w14:textId="0A404ACB" w:rsidR="0009381B" w:rsidRDefault="0099621E" w:rsidP="007B6F38">
      <w:pPr>
        <w:pStyle w:val="ListParagraph"/>
        <w:numPr>
          <w:ilvl w:val="0"/>
          <w:numId w:val="4"/>
        </w:numPr>
      </w:pPr>
      <w:r>
        <w:t>Maisonneuve Fracture</w:t>
      </w:r>
      <w:r w:rsidR="0009381B">
        <w:t xml:space="preserve"> </w:t>
      </w:r>
    </w:p>
    <w:p w14:paraId="380510A5" w14:textId="0B296FB8" w:rsidR="004F104F" w:rsidRDefault="0099621E" w:rsidP="004F104F">
      <w:pPr>
        <w:pStyle w:val="ListParagraph"/>
        <w:numPr>
          <w:ilvl w:val="1"/>
          <w:numId w:val="4"/>
        </w:numPr>
      </w:pPr>
      <w:r>
        <w:t>External rotation of ankle</w:t>
      </w:r>
    </w:p>
    <w:p w14:paraId="48F9EAAB" w14:textId="3899D7FF" w:rsidR="00991124" w:rsidRDefault="0099621E" w:rsidP="004F104F">
      <w:pPr>
        <w:pStyle w:val="ListParagraph"/>
        <w:numPr>
          <w:ilvl w:val="1"/>
          <w:numId w:val="4"/>
        </w:numPr>
      </w:pPr>
      <w:r>
        <w:t>Rupture of Deltoid Ligament + proximal fibular fracture</w:t>
      </w:r>
    </w:p>
    <w:p w14:paraId="040F401C" w14:textId="2837886F" w:rsidR="00991124" w:rsidRDefault="0099621E" w:rsidP="00991124">
      <w:pPr>
        <w:pStyle w:val="ListParagraph"/>
        <w:numPr>
          <w:ilvl w:val="1"/>
          <w:numId w:val="4"/>
        </w:numPr>
      </w:pPr>
      <w:r>
        <w:t>Medial ankle pain and swelling consider Xray of proximal fibula</w:t>
      </w:r>
    </w:p>
    <w:p w14:paraId="7C1C3095" w14:textId="254BE524" w:rsidR="00CD258A" w:rsidRDefault="0099621E" w:rsidP="00CD258A">
      <w:pPr>
        <w:pStyle w:val="ListParagraph"/>
        <w:numPr>
          <w:ilvl w:val="1"/>
          <w:numId w:val="4"/>
        </w:numPr>
      </w:pPr>
      <w:r>
        <w:t>May require surgery</w:t>
      </w:r>
    </w:p>
    <w:p w14:paraId="2FD5D282" w14:textId="5B4D98B7" w:rsidR="007B6F38" w:rsidRDefault="00AB23D6" w:rsidP="007B6F38">
      <w:pPr>
        <w:pStyle w:val="ListParagraph"/>
        <w:numPr>
          <w:ilvl w:val="0"/>
          <w:numId w:val="4"/>
        </w:numPr>
      </w:pPr>
      <w:r>
        <w:t>Ankle Fracture</w:t>
      </w:r>
    </w:p>
    <w:p w14:paraId="6543095B" w14:textId="37A7C365" w:rsidR="00991124" w:rsidRDefault="00AB23D6" w:rsidP="00991124">
      <w:pPr>
        <w:pStyle w:val="ListParagraph"/>
        <w:numPr>
          <w:ilvl w:val="1"/>
          <w:numId w:val="4"/>
        </w:numPr>
      </w:pPr>
      <w:r>
        <w:t>Lateral, Medial, Posterior Malleolar, Bi-Malleolar, Tri-Malleolar, Bi-Malleolar equivalent</w:t>
      </w:r>
    </w:p>
    <w:p w14:paraId="6BDF32FC" w14:textId="4FC960AC" w:rsidR="00991124" w:rsidRDefault="00AB23D6" w:rsidP="00991124">
      <w:pPr>
        <w:pStyle w:val="ListParagraph"/>
        <w:numPr>
          <w:ilvl w:val="1"/>
          <w:numId w:val="4"/>
        </w:numPr>
      </w:pPr>
      <w:r>
        <w:t>Concurrent ligament injuries can occur</w:t>
      </w:r>
    </w:p>
    <w:p w14:paraId="7DDC8EC7" w14:textId="330A62CE" w:rsidR="00991124" w:rsidRDefault="00AB23D6" w:rsidP="00991124">
      <w:pPr>
        <w:pStyle w:val="ListParagraph"/>
        <w:numPr>
          <w:ilvl w:val="1"/>
          <w:numId w:val="4"/>
        </w:numPr>
      </w:pPr>
      <w:r>
        <w:t>X-rays to confirm.  May need CT and/or MRI for surgery</w:t>
      </w:r>
    </w:p>
    <w:p w14:paraId="502061FF" w14:textId="39E20BF3" w:rsidR="00AB23D6" w:rsidRDefault="00991124" w:rsidP="00AB23D6">
      <w:pPr>
        <w:pStyle w:val="ListParagraph"/>
        <w:numPr>
          <w:ilvl w:val="1"/>
          <w:numId w:val="4"/>
        </w:numPr>
      </w:pPr>
      <w:r>
        <w:t xml:space="preserve">Treatment is </w:t>
      </w:r>
      <w:r w:rsidR="00AB23D6">
        <w:t>based on stability (stable = splint/boot; unstable = surgery)</w:t>
      </w:r>
    </w:p>
    <w:p w14:paraId="7625EC10" w14:textId="6A36B73C" w:rsidR="007B6F38" w:rsidRDefault="007B6F38" w:rsidP="007B6F38">
      <w:pPr>
        <w:pStyle w:val="ListParagraph"/>
        <w:numPr>
          <w:ilvl w:val="0"/>
          <w:numId w:val="4"/>
        </w:numPr>
      </w:pPr>
      <w:r>
        <w:t>Septic joint</w:t>
      </w:r>
    </w:p>
    <w:p w14:paraId="060F0570" w14:textId="2446F2B4" w:rsidR="001F2533" w:rsidRDefault="001F2533" w:rsidP="001F2533">
      <w:pPr>
        <w:pStyle w:val="ListParagraph"/>
        <w:numPr>
          <w:ilvl w:val="1"/>
          <w:numId w:val="4"/>
        </w:numPr>
      </w:pPr>
      <w:r>
        <w:t>Always consider in acute, non-traumatic joint pain</w:t>
      </w:r>
    </w:p>
    <w:p w14:paraId="5088F0B9" w14:textId="4C40740E" w:rsidR="00C27B00" w:rsidRDefault="001F2533" w:rsidP="00AB23D6">
      <w:pPr>
        <w:pStyle w:val="ListParagraph"/>
        <w:numPr>
          <w:ilvl w:val="1"/>
          <w:numId w:val="4"/>
        </w:numPr>
      </w:pPr>
      <w:r>
        <w:t>Diagnostics include arthrocentesis with synovial fluid analysis, ESR, CRP</w:t>
      </w:r>
    </w:p>
    <w:p w14:paraId="31DDD785" w14:textId="305B960C" w:rsidR="007B6F38" w:rsidRDefault="007B6F38" w:rsidP="007B6F38">
      <w:pPr>
        <w:pStyle w:val="ListParagraph"/>
        <w:numPr>
          <w:ilvl w:val="0"/>
          <w:numId w:val="4"/>
        </w:numPr>
      </w:pPr>
      <w:r>
        <w:t>Traumatic arthrotomy</w:t>
      </w:r>
    </w:p>
    <w:p w14:paraId="44982493" w14:textId="3686ABBC" w:rsidR="001F2533" w:rsidRDefault="00C27B00" w:rsidP="001F2533">
      <w:pPr>
        <w:pStyle w:val="ListParagraph"/>
        <w:numPr>
          <w:ilvl w:val="1"/>
          <w:numId w:val="4"/>
        </w:numPr>
      </w:pPr>
      <w:r>
        <w:t>Must exclude diagnosis when lacerations and penetrating injuries are near a joint</w:t>
      </w:r>
    </w:p>
    <w:p w14:paraId="67772429" w14:textId="47032822" w:rsidR="00C27B00" w:rsidRDefault="00C27B00" w:rsidP="001F2533">
      <w:pPr>
        <w:pStyle w:val="ListParagraph"/>
        <w:numPr>
          <w:ilvl w:val="1"/>
          <w:numId w:val="4"/>
        </w:numPr>
      </w:pPr>
      <w:r>
        <w:t xml:space="preserve">Saline load test is the generally accepted </w:t>
      </w:r>
      <w:r w:rsidR="00E82008">
        <w:t>practice,</w:t>
      </w:r>
      <w:r>
        <w:t xml:space="preserve"> but CT is commonly used</w:t>
      </w:r>
    </w:p>
    <w:p w14:paraId="7305E57B" w14:textId="0180DC5C" w:rsidR="00C27B00" w:rsidRDefault="00C27B00" w:rsidP="001F2533">
      <w:pPr>
        <w:pStyle w:val="ListParagraph"/>
        <w:numPr>
          <w:ilvl w:val="1"/>
          <w:numId w:val="4"/>
        </w:numPr>
      </w:pPr>
      <w:r>
        <w:t xml:space="preserve">The use of methylene blue </w:t>
      </w:r>
      <w:r w:rsidR="00E82008">
        <w:t xml:space="preserve">is not recommended </w:t>
      </w:r>
    </w:p>
    <w:p w14:paraId="0BB9751D" w14:textId="77777777" w:rsidR="007B6F38" w:rsidRPr="00283FE6" w:rsidRDefault="007B6F38" w:rsidP="0009381B">
      <w:pPr>
        <w:pStyle w:val="ListParagraph"/>
      </w:pPr>
    </w:p>
    <w:p w14:paraId="2B89698C" w14:textId="77777777" w:rsidR="00456F09" w:rsidRPr="00456F09" w:rsidRDefault="00456F09" w:rsidP="00456F09">
      <w:pPr>
        <w:rPr>
          <w:b/>
          <w:bCs/>
        </w:rPr>
      </w:pPr>
    </w:p>
    <w:p w14:paraId="1217BB02" w14:textId="77777777" w:rsidR="00BF66F4" w:rsidRPr="00D9520E" w:rsidRDefault="00BF66F4" w:rsidP="00BF66F4">
      <w:pPr>
        <w:rPr>
          <w:b/>
          <w:bCs/>
        </w:rPr>
      </w:pPr>
    </w:p>
    <w:p w14:paraId="602127CF" w14:textId="77777777" w:rsidR="00164058" w:rsidRDefault="00164058"/>
    <w:sectPr w:rsidR="0016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F0048"/>
    <w:multiLevelType w:val="hybridMultilevel"/>
    <w:tmpl w:val="FC34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E29"/>
    <w:multiLevelType w:val="hybridMultilevel"/>
    <w:tmpl w:val="A382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881"/>
    <w:multiLevelType w:val="hybridMultilevel"/>
    <w:tmpl w:val="B82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80175"/>
    <w:multiLevelType w:val="hybridMultilevel"/>
    <w:tmpl w:val="2612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F4"/>
    <w:rsid w:val="0009381B"/>
    <w:rsid w:val="00164058"/>
    <w:rsid w:val="001F2533"/>
    <w:rsid w:val="00283FE6"/>
    <w:rsid w:val="00456F09"/>
    <w:rsid w:val="004F104F"/>
    <w:rsid w:val="006F2BA1"/>
    <w:rsid w:val="007B6F38"/>
    <w:rsid w:val="00991124"/>
    <w:rsid w:val="0099621E"/>
    <w:rsid w:val="00AA5A32"/>
    <w:rsid w:val="00AB23D6"/>
    <w:rsid w:val="00BF66F4"/>
    <w:rsid w:val="00C27B00"/>
    <w:rsid w:val="00C716C8"/>
    <w:rsid w:val="00CD258A"/>
    <w:rsid w:val="00D87451"/>
    <w:rsid w:val="00E45158"/>
    <w:rsid w:val="00E82008"/>
    <w:rsid w:val="00F31B26"/>
    <w:rsid w:val="00F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0E44"/>
  <w15:chartTrackingRefBased/>
  <w15:docId w15:val="{6CBC1B0C-6318-425A-B4A4-33931AF1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ep.org/how-we-serve/sections/sports-medicine/musculoskeletal-exam-se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Guyer, Christopher</dc:creator>
  <cp:keywords/>
  <dc:description/>
  <cp:lastModifiedBy>Jaskulka, Bradley</cp:lastModifiedBy>
  <cp:revision>4</cp:revision>
  <dcterms:created xsi:type="dcterms:W3CDTF">2021-06-23T22:26:00Z</dcterms:created>
  <dcterms:modified xsi:type="dcterms:W3CDTF">2021-06-23T23:52:00Z</dcterms:modified>
</cp:coreProperties>
</file>